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avec deux </w:t>
      </w:r>
      <w:r>
        <w:rPr>
          <w:rFonts w:ascii="Arial" w:hAnsi="Arial"/>
          <w:lang w:val="fr-FR"/>
        </w:rPr>
        <w:t>touches</w:t>
      </w:r>
      <w:r w:rsidRPr="000E494A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rinçage</w:t>
      </w:r>
      <w:r w:rsidRPr="000E494A">
        <w:rPr>
          <w:rFonts w:ascii="Arial" w:hAnsi="Arial"/>
          <w:lang w:val="fr-FR"/>
        </w:rPr>
        <w:t xml:space="preserve"> rond</w:t>
      </w:r>
      <w:r w:rsidR="000725E1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s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</w:t>
      </w:r>
      <w:r w:rsidRPr="00727170">
        <w:rPr>
          <w:rFonts w:ascii="Arial" w:hAnsi="Arial"/>
          <w:lang w:val="fr-FR"/>
        </w:rPr>
        <w:t xml:space="preserve"> plus grand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touche</w:t>
      </w:r>
      <w:r w:rsidRPr="00727170">
        <w:rPr>
          <w:rFonts w:ascii="Arial" w:hAnsi="Arial"/>
          <w:lang w:val="fr-FR"/>
        </w:rPr>
        <w:t xml:space="preserve"> de rinçage est situé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à gauche de la plaque de </w:t>
      </w:r>
      <w:r w:rsidR="000725E1">
        <w:rPr>
          <w:rFonts w:ascii="Arial" w:hAnsi="Arial"/>
          <w:lang w:val="fr-FR"/>
        </w:rPr>
        <w:t>d</w:t>
      </w:r>
      <w:r>
        <w:rPr>
          <w:rFonts w:ascii="Arial" w:hAnsi="Arial"/>
          <w:lang w:val="fr-FR"/>
        </w:rPr>
        <w:t>éclenchement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grand </w:t>
      </w:r>
      <w:r w:rsidR="000725E1">
        <w:rPr>
          <w:rFonts w:ascii="Arial" w:hAnsi="Arial"/>
          <w:lang w:val="fr-FR"/>
        </w:rPr>
        <w:t xml:space="preserve">volume de </w:t>
      </w:r>
      <w:r w:rsidRPr="00727170">
        <w:rPr>
          <w:rFonts w:ascii="Arial" w:hAnsi="Arial"/>
          <w:lang w:val="fr-FR"/>
        </w:rPr>
        <w:t>rinçage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 xml:space="preserve">la plus </w:t>
      </w:r>
      <w:r>
        <w:rPr>
          <w:rFonts w:ascii="Arial" w:hAnsi="Arial"/>
          <w:lang w:val="fr-FR"/>
        </w:rPr>
        <w:t>petite</w:t>
      </w:r>
      <w:r w:rsidRPr="00727170">
        <w:rPr>
          <w:rFonts w:ascii="Arial" w:hAnsi="Arial"/>
          <w:lang w:val="fr-FR"/>
        </w:rPr>
        <w:t xml:space="preserve"> touche de rinçage est située à </w:t>
      </w:r>
      <w:r>
        <w:rPr>
          <w:rFonts w:ascii="Arial" w:hAnsi="Arial"/>
          <w:lang w:val="fr-FR"/>
        </w:rPr>
        <w:t>droite</w:t>
      </w:r>
      <w:r w:rsidRPr="00727170">
        <w:rPr>
          <w:rFonts w:ascii="Arial" w:hAnsi="Arial"/>
          <w:lang w:val="fr-FR"/>
        </w:rPr>
        <w:t xml:space="preserve"> de la plaque de déclenchement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</w:t>
      </w:r>
      <w:r>
        <w:rPr>
          <w:rFonts w:ascii="Arial" w:hAnsi="Arial"/>
          <w:lang w:val="fr-FR"/>
        </w:rPr>
        <w:t>petit</w:t>
      </w:r>
      <w:r w:rsidRPr="00727170">
        <w:rPr>
          <w:rFonts w:ascii="Arial" w:hAnsi="Arial"/>
          <w:lang w:val="fr-FR"/>
        </w:rPr>
        <w:t xml:space="preserve"> rinçage</w:t>
      </w:r>
    </w:p>
    <w:p w:rsidR="00E602FF" w:rsidRDefault="00E602FF" w:rsidP="00E602FF">
      <w:pPr>
        <w:pStyle w:val="Bulleted1"/>
        <w:rPr>
          <w:rFonts w:ascii="Arial" w:hAnsi="Arial"/>
          <w:lang w:val="fr-FR"/>
        </w:rPr>
      </w:pPr>
      <w:r w:rsidRPr="00CA050E">
        <w:rPr>
          <w:rFonts w:ascii="Arial" w:hAnsi="Arial"/>
          <w:lang w:val="fr-FR"/>
        </w:rPr>
        <w:t>un anneau design entoure chaque touche de rinçage et est de même couleur que celle-ci.</w:t>
      </w:r>
    </w:p>
    <w:p w:rsidR="00A503CE" w:rsidRPr="00252E97" w:rsidRDefault="00A503CE" w:rsidP="00887241">
      <w:pPr>
        <w:pStyle w:val="Bulleted1"/>
        <w:rPr>
          <w:rFonts w:ascii="Arial" w:hAnsi="Arial"/>
          <w:lang w:val="fr-FR"/>
        </w:rPr>
      </w:pPr>
      <w:bookmarkStart w:id="0" w:name="_GoBack"/>
      <w:bookmarkEnd w:id="0"/>
      <w:r w:rsidRPr="00252E97">
        <w:rPr>
          <w:rFonts w:ascii="Arial" w:hAnsi="Arial"/>
          <w:lang w:val="fr-FR"/>
        </w:rPr>
        <w:t>la plaque de déclenchement est vissée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:rsidR="00715A17" w:rsidRPr="00252E97" w:rsidRDefault="00702E8F" w:rsidP="004D2ADC">
      <w:pPr>
        <w:pStyle w:val="Bulleted1"/>
        <w:rPr>
          <w:rFonts w:ascii="Arial" w:hAnsi="Arial"/>
          <w:lang w:val="fr-FR"/>
        </w:rPr>
      </w:pPr>
      <w:bookmarkStart w:id="1" w:name="_Hlk35937103"/>
      <w:r w:rsidRPr="00252E97">
        <w:rPr>
          <w:rFonts w:ascii="Arial" w:hAnsi="Arial"/>
          <w:lang w:val="fr-FR"/>
        </w:rPr>
        <w:t>la plaque de déclenchement</w:t>
      </w:r>
      <w:r w:rsidR="00715A17" w:rsidRPr="00252E97">
        <w:rPr>
          <w:rFonts w:ascii="Arial" w:hAnsi="Arial"/>
          <w:lang w:val="fr-FR"/>
        </w:rPr>
        <w:t xml:space="preserve"> et</w:t>
      </w:r>
      <w:r w:rsidRPr="00252E97">
        <w:rPr>
          <w:rFonts w:ascii="Arial" w:hAnsi="Arial"/>
          <w:lang w:val="fr-FR"/>
        </w:rPr>
        <w:t xml:space="preserve"> les touches de rinçage sont en </w:t>
      </w:r>
      <w:r w:rsidR="00715A17" w:rsidRPr="00252E97">
        <w:rPr>
          <w:rFonts w:ascii="Arial" w:hAnsi="Arial"/>
          <w:lang w:val="fr-FR"/>
        </w:rPr>
        <w:t>acier inoxydable brossé</w:t>
      </w:r>
    </w:p>
    <w:p w:rsidR="00715A17" w:rsidRPr="00252E97" w:rsidRDefault="00715A17" w:rsidP="00715A17">
      <w:pPr>
        <w:pStyle w:val="Bulleted1"/>
        <w:rPr>
          <w:rFonts w:ascii="Arial" w:hAnsi="Arial"/>
          <w:lang w:val="fr-FR"/>
        </w:rPr>
      </w:pPr>
      <w:r w:rsidRPr="00252E97">
        <w:rPr>
          <w:rFonts w:ascii="Arial" w:hAnsi="Arial"/>
          <w:lang w:val="fr-FR"/>
        </w:rPr>
        <w:t>les anneaux design sont en acier inoxydable poli</w:t>
      </w:r>
    </w:p>
    <w:p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1"/>
    <w:p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:rsidR="00F848C0" w:rsidRPr="00F848C0" w:rsidRDefault="00B23A1B" w:rsidP="003F38CF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des</w:t>
      </w:r>
      <w:r w:rsidR="00F848C0" w:rsidRPr="00F848C0">
        <w:rPr>
          <w:rFonts w:ascii="Arial" w:hAnsi="Arial"/>
          <w:lang w:val="fr-FR"/>
        </w:rPr>
        <w:t xml:space="preserve"> ressort</w:t>
      </w:r>
      <w:r>
        <w:rPr>
          <w:rFonts w:ascii="Arial" w:hAnsi="Arial"/>
          <w:lang w:val="fr-FR"/>
        </w:rPr>
        <w:t>s, placés</w:t>
      </w:r>
      <w:r w:rsidR="00F848C0" w:rsidRPr="00F848C0">
        <w:rPr>
          <w:rFonts w:ascii="Arial" w:hAnsi="Arial"/>
          <w:lang w:val="fr-FR"/>
        </w:rPr>
        <w:t xml:space="preserve"> derrière chaque </w:t>
      </w:r>
      <w:r w:rsidR="00FF42ED">
        <w:rPr>
          <w:rFonts w:ascii="Arial" w:hAnsi="Arial"/>
          <w:lang w:val="fr-FR"/>
        </w:rPr>
        <w:t>touche de rinçage</w:t>
      </w:r>
      <w:r>
        <w:rPr>
          <w:rFonts w:ascii="Arial" w:hAnsi="Arial"/>
          <w:lang w:val="fr-FR"/>
        </w:rPr>
        <w:t>,</w:t>
      </w:r>
      <w:r w:rsidR="00F848C0" w:rsidRPr="00F848C0">
        <w:rPr>
          <w:rFonts w:ascii="Arial" w:hAnsi="Arial"/>
          <w:lang w:val="fr-FR"/>
        </w:rPr>
        <w:t xml:space="preserve"> ramène</w:t>
      </w:r>
      <w:r>
        <w:rPr>
          <w:rFonts w:ascii="Arial" w:hAnsi="Arial"/>
          <w:lang w:val="fr-FR"/>
        </w:rPr>
        <w:t>nt</w:t>
      </w:r>
      <w:r w:rsidR="00F848C0" w:rsidRPr="00F848C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celles-ci </w:t>
      </w:r>
      <w:r w:rsidR="00F848C0" w:rsidRPr="00F848C0">
        <w:rPr>
          <w:rFonts w:ascii="Arial" w:hAnsi="Arial"/>
          <w:lang w:val="fr-FR"/>
        </w:rPr>
        <w:t xml:space="preserve">à leur position de départ après avoir </w:t>
      </w:r>
      <w:r>
        <w:rPr>
          <w:rFonts w:ascii="Arial" w:hAnsi="Arial"/>
          <w:lang w:val="fr-FR"/>
        </w:rPr>
        <w:t>été actionnées</w:t>
      </w:r>
      <w:r w:rsidR="00F848C0" w:rsidRPr="00F848C0">
        <w:rPr>
          <w:rFonts w:ascii="Arial" w:hAnsi="Arial"/>
          <w:lang w:val="fr-FR"/>
        </w:rPr>
        <w:t xml:space="preserve"> manuellement</w:t>
      </w:r>
    </w:p>
    <w:p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les </w:t>
      </w:r>
      <w:r w:rsidR="00FF42ED">
        <w:rPr>
          <w:rFonts w:ascii="Arial" w:hAnsi="Arial"/>
          <w:lang w:val="fr-FR"/>
        </w:rPr>
        <w:t>touches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:rsidR="003F38CF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:rsidR="00A503CE" w:rsidRPr="001F7423" w:rsidRDefault="00A503CE" w:rsidP="00A503CE">
      <w:pPr>
        <w:pStyle w:val="Bulleted2"/>
        <w:rPr>
          <w:rFonts w:ascii="Arial" w:hAnsi="Arial"/>
          <w:lang w:val="fr-FR"/>
        </w:rPr>
      </w:pPr>
      <w:r w:rsidRPr="001F7423">
        <w:rPr>
          <w:rFonts w:ascii="Arial" w:hAnsi="Arial"/>
          <w:lang w:val="fr-FR"/>
        </w:rPr>
        <w:t>afin de décourager le vandalisme, la plaque de déclenchement est vissée latéralement au moyen de</w:t>
      </w:r>
      <w:r w:rsidR="001F7423" w:rsidRPr="001F7423">
        <w:rPr>
          <w:rFonts w:ascii="Arial" w:hAnsi="Arial"/>
          <w:lang w:val="fr-FR"/>
        </w:rPr>
        <w:t xml:space="preserve"> deux</w:t>
      </w:r>
      <w:r w:rsidRPr="001F7423">
        <w:rPr>
          <w:rFonts w:ascii="Arial" w:hAnsi="Arial"/>
          <w:lang w:val="fr-FR"/>
        </w:rPr>
        <w:t xml:space="preserve"> vis</w:t>
      </w:r>
      <w:r w:rsidR="001F7423" w:rsidRPr="001F7423">
        <w:rPr>
          <w:rFonts w:ascii="Arial" w:hAnsi="Arial"/>
          <w:lang w:val="fr-FR"/>
        </w:rPr>
        <w:t xml:space="preserve"> situées</w:t>
      </w:r>
      <w:r w:rsidRPr="001F7423">
        <w:rPr>
          <w:rFonts w:ascii="Arial" w:hAnsi="Arial"/>
          <w:lang w:val="fr-FR"/>
        </w:rPr>
        <w:t xml:space="preserve"> au milieu de </w:t>
      </w:r>
      <w:r w:rsidR="001F7423" w:rsidRPr="001F7423">
        <w:rPr>
          <w:rFonts w:ascii="Arial" w:hAnsi="Arial"/>
          <w:lang w:val="fr-FR"/>
        </w:rPr>
        <w:t>s</w:t>
      </w:r>
      <w:r w:rsidRPr="001F7423">
        <w:rPr>
          <w:rFonts w:ascii="Arial" w:hAnsi="Arial"/>
          <w:lang w:val="fr-FR"/>
        </w:rPr>
        <w:t>a hauteur</w:t>
      </w:r>
    </w:p>
    <w:p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2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2"/>
    <w:p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:rsidR="003F38CF" w:rsidRDefault="003B505B" w:rsidP="003F38C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tiges</w:t>
      </w:r>
      <w:proofErr w:type="spellEnd"/>
      <w:r>
        <w:rPr>
          <w:rFonts w:ascii="Arial" w:hAnsi="Arial"/>
        </w:rPr>
        <w:t xml:space="preserve"> </w:t>
      </w:r>
      <w:r w:rsidR="003F38CF">
        <w:rPr>
          <w:rFonts w:ascii="Arial" w:hAnsi="Arial"/>
        </w:rPr>
        <w:t xml:space="preserve">de </w:t>
      </w:r>
      <w:proofErr w:type="spellStart"/>
      <w:r>
        <w:rPr>
          <w:rFonts w:ascii="Arial" w:hAnsi="Arial"/>
        </w:rPr>
        <w:t>déclenchement</w:t>
      </w:r>
      <w:proofErr w:type="spellEnd"/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sont insérées dans 2 </w:t>
      </w:r>
      <w:r>
        <w:rPr>
          <w:rFonts w:ascii="Arial" w:hAnsi="Arial"/>
          <w:lang w:val="fr-FR"/>
        </w:rPr>
        <w:t>douilles</w:t>
      </w:r>
      <w:r w:rsidRPr="003B505B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qui sont équidistant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de l</w:t>
      </w:r>
      <w:r w:rsidR="004C7B69">
        <w:rPr>
          <w:rFonts w:ascii="Arial" w:hAnsi="Arial"/>
          <w:lang w:val="fr-FR"/>
        </w:rPr>
        <w:t>'</w:t>
      </w:r>
      <w:r w:rsidRPr="003B505B">
        <w:rPr>
          <w:rFonts w:ascii="Arial" w:hAnsi="Arial"/>
          <w:lang w:val="fr-FR"/>
        </w:rPr>
        <w:t>a</w:t>
      </w:r>
      <w:r w:rsidR="004C7B69">
        <w:rPr>
          <w:rFonts w:ascii="Arial" w:hAnsi="Arial"/>
          <w:lang w:val="fr-FR"/>
        </w:rPr>
        <w:t>xe</w:t>
      </w:r>
      <w:r w:rsidRPr="003B505B">
        <w:rPr>
          <w:rFonts w:ascii="Arial" w:hAnsi="Arial"/>
          <w:lang w:val="fr-FR"/>
        </w:rPr>
        <w:t xml:space="preserve"> </w:t>
      </w:r>
      <w:r w:rsidR="004C7B69">
        <w:rPr>
          <w:rFonts w:ascii="Arial" w:hAnsi="Arial"/>
          <w:lang w:val="fr-FR"/>
        </w:rPr>
        <w:t>vertical</w:t>
      </w:r>
      <w:r w:rsidRPr="003B505B">
        <w:rPr>
          <w:rFonts w:ascii="Arial" w:hAnsi="Arial"/>
          <w:lang w:val="fr-FR"/>
        </w:rPr>
        <w:t xml:space="preserve"> d</w:t>
      </w:r>
      <w:r>
        <w:rPr>
          <w:rFonts w:ascii="Arial" w:hAnsi="Arial"/>
          <w:lang w:val="fr-FR"/>
        </w:rPr>
        <w:t>u réservoir de chasse à encastrer</w:t>
      </w:r>
      <w:r w:rsidRPr="003B505B">
        <w:rPr>
          <w:rFonts w:ascii="Arial" w:hAnsi="Arial"/>
          <w:lang w:val="fr-FR"/>
        </w:rPr>
        <w:t xml:space="preserve">, </w:t>
      </w:r>
      <w:r w:rsidR="004C7B69">
        <w:rPr>
          <w:rFonts w:ascii="Arial" w:hAnsi="Arial"/>
          <w:lang w:val="fr-FR"/>
        </w:rPr>
        <w:t>et qui sont situées</w:t>
      </w:r>
      <w:r>
        <w:rPr>
          <w:rFonts w:ascii="Arial" w:hAnsi="Arial"/>
          <w:lang w:val="fr-FR"/>
        </w:rPr>
        <w:t xml:space="preserve"> à la même hauteur </w:t>
      </w:r>
      <w:r w:rsidR="004C7B69">
        <w:rPr>
          <w:rFonts w:ascii="Arial" w:hAnsi="Arial"/>
          <w:lang w:val="fr-FR"/>
        </w:rPr>
        <w:t>par rapport au</w:t>
      </w:r>
      <w:r>
        <w:rPr>
          <w:rFonts w:ascii="Arial" w:hAnsi="Arial"/>
          <w:lang w:val="fr-FR"/>
        </w:rPr>
        <w:t xml:space="preserve"> sol fini</w:t>
      </w:r>
    </w:p>
    <w:p w:rsidR="004C2175" w:rsidRPr="004C2175" w:rsidRDefault="004C2175" w:rsidP="00305B6E">
      <w:pPr>
        <w:pStyle w:val="Bulleted2"/>
        <w:rPr>
          <w:rFonts w:ascii="Arial" w:hAnsi="Arial" w:cs="Arial"/>
          <w:lang w:val="fr-FR"/>
        </w:rPr>
      </w:pPr>
      <w:r w:rsidRPr="004C2175">
        <w:rPr>
          <w:rFonts w:ascii="Arial" w:hAnsi="Arial" w:cs="Arial"/>
          <w:lang w:val="fr-FR"/>
        </w:rPr>
        <w:t xml:space="preserve">ont un </w:t>
      </w:r>
      <w:r w:rsidR="00CA78DC">
        <w:rPr>
          <w:rFonts w:ascii="Arial" w:hAnsi="Arial" w:cs="Arial"/>
          <w:lang w:val="fr-FR"/>
        </w:rPr>
        <w:t xml:space="preserve">embout </w:t>
      </w:r>
      <w:r w:rsidRPr="004C2175">
        <w:rPr>
          <w:rFonts w:ascii="Arial" w:hAnsi="Arial" w:cs="Arial"/>
          <w:lang w:val="fr-FR"/>
        </w:rPr>
        <w:t>isola</w:t>
      </w:r>
      <w:r w:rsidR="00CA78DC">
        <w:rPr>
          <w:rFonts w:ascii="Arial" w:hAnsi="Arial" w:cs="Arial"/>
          <w:lang w:val="fr-FR"/>
        </w:rPr>
        <w:t>nt</w:t>
      </w:r>
      <w:r w:rsidRPr="004C2175">
        <w:rPr>
          <w:rFonts w:ascii="Arial" w:hAnsi="Arial" w:cs="Arial"/>
          <w:lang w:val="fr-FR"/>
        </w:rPr>
        <w:t xml:space="preserve"> acoustique</w:t>
      </w:r>
      <w:r w:rsidR="00CA78DC">
        <w:rPr>
          <w:rFonts w:ascii="Arial" w:hAnsi="Arial" w:cs="Arial"/>
          <w:lang w:val="fr-FR"/>
        </w:rPr>
        <w:t xml:space="preserve"> permettant</w:t>
      </w:r>
      <w:r w:rsidRPr="004C2175">
        <w:rPr>
          <w:rFonts w:ascii="Arial" w:hAnsi="Arial" w:cs="Arial"/>
          <w:lang w:val="fr-FR"/>
        </w:rPr>
        <w:t xml:space="preserve"> </w:t>
      </w:r>
      <w:r w:rsidR="00CA78DC">
        <w:rPr>
          <w:rFonts w:ascii="Arial" w:hAnsi="Arial" w:cs="Arial"/>
          <w:lang w:val="fr-FR"/>
        </w:rPr>
        <w:t>d'</w:t>
      </w:r>
      <w:r w:rsidRPr="004C2175">
        <w:rPr>
          <w:rFonts w:ascii="Arial" w:hAnsi="Arial" w:cs="Arial"/>
          <w:lang w:val="fr-FR"/>
        </w:rPr>
        <w:t>amortir l</w:t>
      </w:r>
      <w:r w:rsidR="00CA78DC">
        <w:rPr>
          <w:rFonts w:ascii="Arial" w:hAnsi="Arial" w:cs="Arial"/>
          <w:lang w:val="fr-FR"/>
        </w:rPr>
        <w:t>e bruit</w:t>
      </w:r>
      <w:r w:rsidRPr="004C2175">
        <w:rPr>
          <w:rFonts w:ascii="Arial" w:hAnsi="Arial" w:cs="Arial"/>
          <w:lang w:val="fr-FR"/>
        </w:rPr>
        <w:t xml:space="preserve"> qui se produit </w:t>
      </w:r>
      <w:r w:rsidR="00CA78DC">
        <w:rPr>
          <w:rFonts w:ascii="Arial" w:hAnsi="Arial" w:cs="Arial"/>
          <w:lang w:val="fr-FR"/>
        </w:rPr>
        <w:t>lorsque</w:t>
      </w:r>
      <w:r w:rsidRPr="004C2175">
        <w:rPr>
          <w:rFonts w:ascii="Arial" w:hAnsi="Arial" w:cs="Arial"/>
          <w:lang w:val="fr-FR"/>
        </w:rPr>
        <w:t xml:space="preserve"> l</w:t>
      </w:r>
      <w:r>
        <w:rPr>
          <w:rFonts w:ascii="Arial" w:hAnsi="Arial" w:cs="Arial"/>
          <w:lang w:val="fr-FR"/>
        </w:rPr>
        <w:t xml:space="preserve">a touche </w:t>
      </w:r>
      <w:r w:rsidRPr="004C2175">
        <w:rPr>
          <w:rFonts w:ascii="Arial" w:hAnsi="Arial" w:cs="Arial"/>
          <w:lang w:val="fr-FR"/>
        </w:rPr>
        <w:t xml:space="preserve">de </w:t>
      </w:r>
      <w:r w:rsidR="00CA78DC">
        <w:rPr>
          <w:rFonts w:ascii="Arial" w:hAnsi="Arial" w:cs="Arial"/>
          <w:lang w:val="fr-FR"/>
        </w:rPr>
        <w:t>rinçage</w:t>
      </w:r>
      <w:r w:rsidRPr="004C2175">
        <w:rPr>
          <w:rFonts w:ascii="Arial" w:hAnsi="Arial" w:cs="Arial"/>
          <w:lang w:val="fr-FR"/>
        </w:rPr>
        <w:t xml:space="preserve"> touche la tige de </w:t>
      </w:r>
      <w:r>
        <w:rPr>
          <w:rFonts w:ascii="Arial" w:hAnsi="Arial" w:cs="Arial"/>
          <w:lang w:val="fr-FR"/>
        </w:rPr>
        <w:t>déclenchement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:rsidTr="00C54046">
        <w:tc>
          <w:tcPr>
            <w:tcW w:w="1441" w:type="dxa"/>
          </w:tcPr>
          <w:p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ED214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611C33" w:rsidRPr="00A75548" w:rsidTr="0094119A">
        <w:trPr>
          <w:trHeight w:hRule="exact" w:val="3402"/>
        </w:trPr>
        <w:tc>
          <w:tcPr>
            <w:tcW w:w="3341" w:type="dxa"/>
            <w:vAlign w:val="bottom"/>
          </w:tcPr>
          <w:p w:rsidR="00611C33" w:rsidRDefault="00611C33" w:rsidP="0094119A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1BB23942" wp14:editId="1F4B6388">
                  <wp:extent cx="1984375" cy="1749425"/>
                  <wp:effectExtent l="0" t="0" r="0" b="317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49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611C33" w:rsidRDefault="00611C33" w:rsidP="0094119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A3627FB" wp14:editId="7AA89E46">
                  <wp:extent cx="1985010" cy="158369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83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611C33" w:rsidRDefault="00611C33" w:rsidP="0094119A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1CCD852" wp14:editId="1A93830E">
                  <wp:extent cx="1057524" cy="16656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892" cy="1685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F20C0">
        <w:rPr>
          <w:rFonts w:ascii="Arial" w:hAnsi="Arial" w:cs="Arial"/>
          <w:lang w:val="fr-BE"/>
        </w:rPr>
        <w:t>1,2</w:t>
      </w:r>
      <w:r>
        <w:rPr>
          <w:rFonts w:ascii="Arial" w:hAnsi="Arial" w:cs="Arial"/>
          <w:lang w:val="fr-BE"/>
        </w:rPr>
        <w:t xml:space="preserve"> cm (épaisseur)</w:t>
      </w:r>
    </w:p>
    <w:p w:rsidR="00F64AC9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8C" w:rsidRDefault="0059308C">
      <w:r>
        <w:separator/>
      </w:r>
    </w:p>
  </w:endnote>
  <w:endnote w:type="continuationSeparator" w:id="0">
    <w:p w:rsidR="0059308C" w:rsidRDefault="00593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0B17" w:rsidRDefault="008F0B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0B17" w:rsidRDefault="008F0B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8C" w:rsidRDefault="0059308C">
      <w:r>
        <w:separator/>
      </w:r>
    </w:p>
  </w:footnote>
  <w:footnote w:type="continuationSeparator" w:id="0">
    <w:p w:rsidR="0059308C" w:rsidRDefault="005930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0B17" w:rsidRDefault="008F0B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Sigma20</w:t>
    </w:r>
    <w:r w:rsidR="0065743B">
      <w:rPr>
        <w:rFonts w:ascii="Arial" w:hAnsi="Arial" w:cs="Arial"/>
        <w:b/>
        <w:bCs/>
        <w:lang w:val="fr-FR"/>
      </w:rPr>
      <w:t xml:space="preserve">, </w:t>
    </w:r>
    <w:r w:rsidR="00715A17">
      <w:rPr>
        <w:rFonts w:ascii="Arial" w:hAnsi="Arial" w:cs="Arial"/>
        <w:b/>
        <w:bCs/>
        <w:lang w:val="fr-FR"/>
      </w:rPr>
      <w:t>acier inoxydable</w:t>
    </w:r>
    <w:r>
      <w:rPr>
        <w:rFonts w:ascii="Arial" w:hAnsi="Arial" w:cs="Arial"/>
        <w:b/>
        <w:bCs/>
        <w:lang w:val="fr-FR"/>
      </w:rPr>
      <w:t xml:space="preserve">, </w:t>
    </w:r>
    <w:r w:rsidR="00A503CE">
      <w:rPr>
        <w:rFonts w:ascii="Arial" w:hAnsi="Arial" w:cs="Arial"/>
        <w:b/>
        <w:bCs/>
        <w:lang w:val="fr-FR"/>
      </w:rPr>
      <w:t>anti-</w:t>
    </w:r>
    <w:r w:rsidR="00A503CE">
      <w:rPr>
        <w:rFonts w:ascii="Arial" w:hAnsi="Arial" w:cs="Arial"/>
        <w:b/>
        <w:bCs/>
        <w:lang w:val="fr-FR"/>
      </w:rPr>
      <w:br/>
      <w:t xml:space="preserve">vandalisme, </w:t>
    </w:r>
    <w:r>
      <w:rPr>
        <w:rFonts w:ascii="Arial" w:hAnsi="Arial" w:cs="Arial"/>
        <w:b/>
        <w:bCs/>
        <w:lang w:val="fr-FR"/>
      </w:rPr>
      <w:t>deux</w:t>
    </w:r>
    <w:r w:rsidR="00A503CE">
      <w:rPr>
        <w:rFonts w:ascii="Arial" w:hAnsi="Arial" w:cs="Arial"/>
        <w:b/>
        <w:bCs/>
        <w:lang w:val="fr-FR"/>
      </w:rPr>
      <w:t xml:space="preserve"> </w:t>
    </w:r>
    <w:r>
      <w:rPr>
        <w:rFonts w:ascii="Arial" w:hAnsi="Arial" w:cs="Arial"/>
        <w:b/>
        <w:bCs/>
        <w:lang w:val="fr-FR"/>
      </w:rPr>
      <w:t>touches</w:t>
    </w:r>
    <w:r w:rsidR="008F0B17">
      <w:rPr>
        <w:rFonts w:ascii="Arial" w:hAnsi="Arial" w:cs="Arial"/>
        <w:b/>
        <w:bCs/>
        <w:lang w:val="fr-FR"/>
      </w:rPr>
      <w:t xml:space="preserve">, </w:t>
    </w:r>
    <w:r w:rsidR="008F0B17" w:rsidRPr="008F0B17">
      <w:rPr>
        <w:rFonts w:ascii="Arial" w:hAnsi="Arial" w:cs="Arial"/>
        <w:b/>
        <w:bCs/>
        <w:lang w:val="fr-FR"/>
      </w:rPr>
      <w:t>115.889.SN.1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0B17" w:rsidRDefault="008F0B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 w:numId="2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7BB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674A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1F7423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2E97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3E7E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308C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1C33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646E3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5A17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271"/>
    <w:rsid w:val="008C6875"/>
    <w:rsid w:val="008D0552"/>
    <w:rsid w:val="008D45AF"/>
    <w:rsid w:val="008E12B1"/>
    <w:rsid w:val="008E652B"/>
    <w:rsid w:val="008E6BF1"/>
    <w:rsid w:val="008E7D3B"/>
    <w:rsid w:val="008E7FC8"/>
    <w:rsid w:val="008F0B17"/>
    <w:rsid w:val="008F0B4D"/>
    <w:rsid w:val="008F2307"/>
    <w:rsid w:val="008F3413"/>
    <w:rsid w:val="008F348A"/>
    <w:rsid w:val="008F7A03"/>
    <w:rsid w:val="00901500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60F0"/>
    <w:rsid w:val="00A3738B"/>
    <w:rsid w:val="00A41F40"/>
    <w:rsid w:val="00A43BF8"/>
    <w:rsid w:val="00A44D14"/>
    <w:rsid w:val="00A45E60"/>
    <w:rsid w:val="00A503CE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B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CC7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CF5C4C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02FF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214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42ED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F7732DB5-0FF3-4B91-BB7B-826EEAD65951}"/>
</file>

<file path=customXml/itemProps2.xml><?xml version="1.0" encoding="utf-8"?>
<ds:datastoreItem xmlns:ds="http://schemas.openxmlformats.org/officeDocument/2006/customXml" ds:itemID="{395963D8-3EF2-4113-8320-696FE9DA7D86}"/>
</file>

<file path=customXml/itemProps3.xml><?xml version="1.0" encoding="utf-8"?>
<ds:datastoreItem xmlns:ds="http://schemas.openxmlformats.org/officeDocument/2006/customXml" ds:itemID="{8F194092-24EB-4A63-B247-12ED0A082E4C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8</TotalTime>
  <Pages>3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12</cp:revision>
  <cp:lastPrinted>2012-01-13T10:23:00Z</cp:lastPrinted>
  <dcterms:created xsi:type="dcterms:W3CDTF">2020-04-29T11:53:00Z</dcterms:created>
  <dcterms:modified xsi:type="dcterms:W3CDTF">2020-05-07T14:11:00Z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